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A7BDA" w14:textId="77777777" w:rsidR="004176FF" w:rsidRPr="009B2A3B" w:rsidRDefault="00BA0B8D">
      <w:pPr>
        <w:rPr>
          <w:lang w:val="en-US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97D180" wp14:editId="014D0CA5">
                <wp:simplePos x="0" y="0"/>
                <wp:positionH relativeFrom="column">
                  <wp:posOffset>2556373</wp:posOffset>
                </wp:positionH>
                <wp:positionV relativeFrom="paragraph">
                  <wp:posOffset>-132715</wp:posOffset>
                </wp:positionV>
                <wp:extent cx="1331595" cy="853174"/>
                <wp:effectExtent l="0" t="0" r="1905" b="4445"/>
                <wp:wrapNone/>
                <wp:docPr id="5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1595" cy="853174"/>
                          <a:chOff x="0" y="0"/>
                          <a:chExt cx="722317" cy="476577"/>
                        </a:xfrm>
                      </wpg:grpSpPr>
                      <wps:wsp>
                        <wps:cNvPr id="2" name="Ovale 2"/>
                        <wps:cNvSpPr/>
                        <wps:spPr>
                          <a:xfrm>
                            <a:off x="0" y="0"/>
                            <a:ext cx="722317" cy="476577"/>
                          </a:xfrm>
                          <a:prstGeom prst="ellipse">
                            <a:avLst/>
                          </a:prstGeom>
                          <a:blipFill>
                            <a:blip r:embed="rId7"/>
                            <a:tile tx="0" ty="0" sx="100000" sy="100000" flip="none" algn="tl"/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CasellaDiTesto 3"/>
                        <wps:cNvSpPr txBox="1"/>
                        <wps:spPr>
                          <a:xfrm>
                            <a:off x="31384" y="95233"/>
                            <a:ext cx="201849" cy="2422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FB331A" w14:textId="77777777" w:rsidR="00BA0B8D" w:rsidRDefault="00BA0B8D" w:rsidP="00BA0B8D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Monotype Corsiva" w:eastAsia="Microsoft JhengHei" w:hAnsi="Monotype Corsiva" w:cs="Courier New"/>
                                  <w:b/>
                                  <w:bCs/>
                                  <w:color w:val="525252"/>
                                  <w:kern w:val="24"/>
                                  <w:sz w:val="48"/>
                                  <w:szCs w:val="48"/>
                                  <w:lang w:val="it-IT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4" name="CasellaDiTesto 4"/>
                        <wps:cNvSpPr txBox="1"/>
                        <wps:spPr>
                          <a:xfrm>
                            <a:off x="160135" y="44657"/>
                            <a:ext cx="314141" cy="3057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F3AC84" w14:textId="77777777" w:rsidR="00BA0B8D" w:rsidRDefault="00BA0B8D" w:rsidP="00BA0B8D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Monotype Corsiva" w:eastAsia="Microsoft JhengHei" w:hAnsi="Monotype Corsiva" w:cs="Courier New"/>
                                  <w:b/>
                                  <w:bCs/>
                                  <w:color w:val="525252"/>
                                  <w:kern w:val="24"/>
                                  <w:sz w:val="64"/>
                                  <w:szCs w:val="64"/>
                                  <w:lang w:val="it-IT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" name="CasellaDiTesto 5"/>
                        <wps:cNvSpPr txBox="1"/>
                        <wps:spPr>
                          <a:xfrm>
                            <a:off x="481406" y="111676"/>
                            <a:ext cx="182215" cy="2422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6E069F" w14:textId="77777777" w:rsidR="00BA0B8D" w:rsidRDefault="00BA0B8D" w:rsidP="00BA0B8D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Monotype Corsiva" w:eastAsia="Microsoft JhengHei" w:hAnsi="Monotype Corsiva" w:cs="Courier New"/>
                                  <w:b/>
                                  <w:bCs/>
                                  <w:color w:val="525252"/>
                                  <w:kern w:val="24"/>
                                  <w:sz w:val="48"/>
                                  <w:szCs w:val="48"/>
                                  <w:lang w:val="it-IT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" name="CasellaDiTesto 6"/>
                        <wps:cNvSpPr txBox="1"/>
                        <wps:spPr>
                          <a:xfrm>
                            <a:off x="315099" y="52910"/>
                            <a:ext cx="223550" cy="33768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716614" w14:textId="77777777" w:rsidR="00BA0B8D" w:rsidRDefault="00BA0B8D" w:rsidP="00BA0B8D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Monotype Corsiva" w:eastAsia="Microsoft JhengHei" w:hAnsi="Monotype Corsiva" w:cs="Courier New"/>
                                  <w:b/>
                                  <w:bCs/>
                                  <w:color w:val="525252"/>
                                  <w:kern w:val="24"/>
                                  <w:sz w:val="72"/>
                                  <w:szCs w:val="72"/>
                                  <w:lang w:val="it-IT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97D180" id="Gruppo 4" o:spid="_x0000_s1026" style="position:absolute;margin-left:201.3pt;margin-top:-10.45pt;width:104.85pt;height:67.2pt;z-index:251659264;mso-width-relative:margin;mso-height-relative:margin" coordsize="7223,4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">
                <v:oval id="Ovale 2" o:spid="_x0000_s1027" style="position:absolute;width:7223;height:4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" stroked="f" strokeweight="1pt">
                  <v:fill r:id="rId8" o:title="" recolor="t" rotate="t" type="tile"/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DiTesto 3" o:spid="_x0000_s1028" type="#_x0000_t202" style="position:absolute;left:313;top:952;width:2019;height:24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" filled="f" stroked="f">
                  <v:textbox style="mso-fit-shape-to-text:t">
                    <w:txbxContent>
                      <w:p w14:paraId="0CFB331A" w14:textId="77777777" w:rsidR="00BA0B8D" w:rsidRDefault="00BA0B8D" w:rsidP="00BA0B8D">
                        <w:pPr>
                          <w:pStyle w:val="NormaleWeb"/>
                          <w:spacing w:before="0" w:beforeAutospacing="0" w:after="0" w:afterAutospacing="0"/>
                        </w:pPr>
                        <w:r>
                          <w:rPr>
                            <w:rFonts w:ascii="Monotype Corsiva" w:eastAsia="Microsoft JhengHei" w:hAnsi="Monotype Corsiva" w:cs="Courier New"/>
                            <w:b/>
                            <w:bCs/>
                            <w:color w:val="525252"/>
                            <w:kern w:val="24"/>
                            <w:sz w:val="48"/>
                            <w:szCs w:val="48"/>
                            <w:lang w:val="it-IT"/>
                          </w:rPr>
                          <w:t>A</w:t>
                        </w:r>
                      </w:p>
                    </w:txbxContent>
                  </v:textbox>
                </v:shape>
                <v:shape id="CasellaDiTesto 4" o:spid="_x0000_s1029" type="#_x0000_t202" style="position:absolute;left:1601;top:446;width:3141;height:3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1CF3AC84" w14:textId="77777777" w:rsidR="00BA0B8D" w:rsidRDefault="00BA0B8D" w:rsidP="00BA0B8D">
                        <w:pPr>
                          <w:pStyle w:val="NormaleWeb"/>
                          <w:spacing w:before="0" w:beforeAutospacing="0" w:after="0" w:afterAutospacing="0"/>
                        </w:pPr>
                        <w:r>
                          <w:rPr>
                            <w:rFonts w:ascii="Monotype Corsiva" w:eastAsia="Microsoft JhengHei" w:hAnsi="Monotype Corsiva" w:cs="Courier New"/>
                            <w:b/>
                            <w:bCs/>
                            <w:color w:val="525252"/>
                            <w:kern w:val="24"/>
                            <w:sz w:val="64"/>
                            <w:szCs w:val="64"/>
                            <w:lang w:val="it-IT"/>
                          </w:rPr>
                          <w:t>G</w:t>
                        </w:r>
                      </w:p>
                    </w:txbxContent>
                  </v:textbox>
                </v:shape>
                <v:shape id="CasellaDiTesto 5" o:spid="_x0000_s1030" type="#_x0000_t202" style="position:absolute;left:4814;top:1116;width:1822;height:24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" filled="f" stroked="f">
                  <v:textbox style="mso-fit-shape-to-text:t">
                    <w:txbxContent>
                      <w:p w14:paraId="406E069F" w14:textId="77777777" w:rsidR="00BA0B8D" w:rsidRDefault="00BA0B8D" w:rsidP="00BA0B8D">
                        <w:pPr>
                          <w:pStyle w:val="NormaleWeb"/>
                          <w:spacing w:before="0" w:beforeAutospacing="0" w:after="0" w:afterAutospacing="0"/>
                        </w:pPr>
                        <w:r>
                          <w:rPr>
                            <w:rFonts w:ascii="Monotype Corsiva" w:eastAsia="Microsoft JhengHei" w:hAnsi="Monotype Corsiva" w:cs="Courier New"/>
                            <w:b/>
                            <w:bCs/>
                            <w:color w:val="525252"/>
                            <w:kern w:val="24"/>
                            <w:sz w:val="48"/>
                            <w:szCs w:val="48"/>
                            <w:lang w:val="it-IT"/>
                          </w:rPr>
                          <w:t>T</w:t>
                        </w:r>
                      </w:p>
                    </w:txbxContent>
                  </v:textbox>
                </v:shape>
                <v:shape id="CasellaDiTesto 6" o:spid="_x0000_s1031" type="#_x0000_t202" style="position:absolute;left:3150;top:529;width:2236;height:33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" filled="f" stroked="f">
                  <v:textbox style="mso-fit-shape-to-text:t">
                    <w:txbxContent>
                      <w:p w14:paraId="32716614" w14:textId="77777777" w:rsidR="00BA0B8D" w:rsidRDefault="00BA0B8D" w:rsidP="00BA0B8D">
                        <w:pPr>
                          <w:pStyle w:val="NormaleWeb"/>
                          <w:spacing w:before="0" w:beforeAutospacing="0" w:after="0" w:afterAutospacing="0"/>
                        </w:pPr>
                        <w:r>
                          <w:rPr>
                            <w:rFonts w:ascii="Monotype Corsiva" w:eastAsia="Microsoft JhengHei" w:hAnsi="Monotype Corsiva" w:cs="Courier New"/>
                            <w:b/>
                            <w:bCs/>
                            <w:color w:val="525252"/>
                            <w:kern w:val="24"/>
                            <w:sz w:val="72"/>
                            <w:szCs w:val="72"/>
                            <w:lang w:val="it-IT"/>
                          </w:rP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B2A3B">
        <w:rPr>
          <w:lang w:val="en-US"/>
        </w:rPr>
        <w:t xml:space="preserve">                                  </w:t>
      </w:r>
    </w:p>
    <w:p w14:paraId="27AE414C" w14:textId="77777777" w:rsidR="00BA0B8D" w:rsidRPr="009B2A3B" w:rsidRDefault="00BA0B8D">
      <w:pPr>
        <w:rPr>
          <w:lang w:val="en-US"/>
        </w:rPr>
      </w:pPr>
    </w:p>
    <w:p w14:paraId="630BD80D" w14:textId="77777777" w:rsidR="00BA0B8D" w:rsidRPr="009B2A3B" w:rsidRDefault="00BA0B8D">
      <w:pPr>
        <w:rPr>
          <w:lang w:val="en-US"/>
        </w:rPr>
      </w:pPr>
    </w:p>
    <w:p w14:paraId="586C4396" w14:textId="77777777" w:rsidR="00BA0B8D" w:rsidRPr="009B2A3B" w:rsidRDefault="00BA0B8D">
      <w:pPr>
        <w:rPr>
          <w:lang w:val="en-US"/>
        </w:rPr>
      </w:pPr>
    </w:p>
    <w:p w14:paraId="4C69BBAA" w14:textId="77777777" w:rsidR="00BA0B8D" w:rsidRPr="009B2A3B" w:rsidRDefault="00BA0B8D">
      <w:pPr>
        <w:rPr>
          <w:lang w:val="en-US"/>
        </w:rPr>
      </w:pPr>
    </w:p>
    <w:p w14:paraId="0F51515C" w14:textId="77777777" w:rsidR="00BA0B8D" w:rsidRPr="009B2A3B" w:rsidRDefault="00BA0B8D">
      <w:pPr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EAD410" wp14:editId="62D60D2E">
                <wp:simplePos x="0" y="0"/>
                <wp:positionH relativeFrom="column">
                  <wp:posOffset>565150</wp:posOffset>
                </wp:positionH>
                <wp:positionV relativeFrom="paragraph">
                  <wp:posOffset>36649</wp:posOffset>
                </wp:positionV>
                <wp:extent cx="5421086" cy="523220"/>
                <wp:effectExtent l="0" t="0" r="0" b="0"/>
                <wp:wrapNone/>
                <wp:docPr id="1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086" cy="52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718A3C" w14:textId="77777777" w:rsidR="00BA0B8D" w:rsidRPr="00BA0B8D" w:rsidRDefault="00BA0B8D" w:rsidP="00BA0B8D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  <w:lang w:val="it-IT"/>
                              </w:rPr>
                            </w:pPr>
                            <w:r w:rsidRPr="00BA0B8D">
                              <w:rPr>
                                <w:rFonts w:ascii="Monotype Corsiva" w:eastAsia="Calibri" w:hAnsi="Monotype Corsiva" w:cs="Arial"/>
                                <w:i/>
                                <w:iCs/>
                                <w:color w:val="000000"/>
                                <w:kern w:val="24"/>
                                <w:sz w:val="40"/>
                                <w:szCs w:val="40"/>
                                <w:lang w:val="it-IT"/>
                              </w:rPr>
                              <w:t>Associazione “Giovanna Tosi” per la lotta contro i Tumori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EAD410" id="Rettangolo 3" o:spid="_x0000_s1032" style="position:absolute;margin-left:44.5pt;margin-top:2.9pt;width:426.85pt;height:41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" filled="f" stroked="f">
                <v:textbox style="mso-fit-shape-to-text:t">
                  <w:txbxContent>
                    <w:p w14:paraId="34718A3C" w14:textId="77777777" w:rsidR="00BA0B8D" w:rsidRPr="00BA0B8D" w:rsidRDefault="00BA0B8D" w:rsidP="00BA0B8D">
                      <w:pPr>
                        <w:pStyle w:val="NormaleWeb"/>
                        <w:spacing w:before="0" w:beforeAutospacing="0" w:after="0" w:afterAutospacing="0"/>
                        <w:rPr>
                          <w:sz w:val="40"/>
                          <w:szCs w:val="40"/>
                          <w:lang w:val="it-IT"/>
                        </w:rPr>
                      </w:pPr>
                      <w:r w:rsidRPr="00BA0B8D">
                        <w:rPr>
                          <w:rFonts w:ascii="Monotype Corsiva" w:eastAsia="Calibri" w:hAnsi="Monotype Corsiva" w:cs="Arial"/>
                          <w:i/>
                          <w:iCs/>
                          <w:color w:val="000000"/>
                          <w:kern w:val="24"/>
                          <w:sz w:val="40"/>
                          <w:szCs w:val="40"/>
                          <w:lang w:val="it-IT"/>
                        </w:rPr>
                        <w:t>Associazione “Giovanna Tosi” per la lotta contro i Tumori</w:t>
                      </w:r>
                    </w:p>
                  </w:txbxContent>
                </v:textbox>
              </v:rect>
            </w:pict>
          </mc:Fallback>
        </mc:AlternateContent>
      </w:r>
    </w:p>
    <w:p w14:paraId="3DAAFFC7" w14:textId="77777777" w:rsidR="00BA0B8D" w:rsidRPr="009B2A3B" w:rsidRDefault="00BA0B8D">
      <w:pPr>
        <w:rPr>
          <w:lang w:val="en-US"/>
        </w:rPr>
      </w:pPr>
    </w:p>
    <w:p w14:paraId="64234876" w14:textId="77777777" w:rsidR="00B34B1B" w:rsidRPr="009B2A3B" w:rsidRDefault="00B34B1B" w:rsidP="00B34B1B">
      <w:pPr>
        <w:spacing w:before="100" w:beforeAutospacing="1" w:after="100" w:afterAutospacing="1" w:line="300" w:lineRule="atLeast"/>
        <w:rPr>
          <w:lang w:val="en-US"/>
        </w:rPr>
      </w:pPr>
    </w:p>
    <w:p w14:paraId="389FC889" w14:textId="77777777" w:rsidR="00D2753D" w:rsidRDefault="00B34B1B" w:rsidP="00B34B1B">
      <w:pPr>
        <w:spacing w:before="100" w:beforeAutospacing="1" w:after="100" w:afterAutospacing="1" w:line="300" w:lineRule="atLeast"/>
        <w:rPr>
          <w:rFonts w:ascii="Arial" w:hAnsi="Arial" w:cs="Arial"/>
          <w:color w:val="auto"/>
          <w:sz w:val="27"/>
          <w:szCs w:val="27"/>
          <w:lang w:val="en-US" w:eastAsia="en-US"/>
        </w:rPr>
      </w:pPr>
      <w:r w:rsidRPr="00B34B1B">
        <w:rPr>
          <w:lang w:val="en-US"/>
        </w:rPr>
        <w:t xml:space="preserve">                                    </w:t>
      </w:r>
      <w:r w:rsidR="00D2753D">
        <w:rPr>
          <w:rFonts w:ascii="Arial" w:hAnsi="Arial" w:cs="Arial"/>
          <w:color w:val="auto"/>
          <w:sz w:val="27"/>
          <w:szCs w:val="27"/>
          <w:lang w:val="en-US" w:eastAsia="en-US"/>
        </w:rPr>
        <w:t>“</w:t>
      </w:r>
      <w:r w:rsidR="00D2753D" w:rsidRPr="0095328E">
        <w:rPr>
          <w:rFonts w:ascii="Arial" w:hAnsi="Arial" w:cs="Arial"/>
          <w:color w:val="auto"/>
          <w:sz w:val="27"/>
          <w:szCs w:val="27"/>
          <w:lang w:val="en-US" w:eastAsia="en-US"/>
        </w:rPr>
        <w:t>YOUNG RESEARCHERS MOBILITY PROGRAMME</w:t>
      </w:r>
      <w:r w:rsidR="00D2753D">
        <w:rPr>
          <w:rFonts w:ascii="Arial" w:hAnsi="Arial" w:cs="Arial"/>
          <w:color w:val="auto"/>
          <w:sz w:val="27"/>
          <w:szCs w:val="27"/>
          <w:lang w:val="en-US" w:eastAsia="en-US"/>
        </w:rPr>
        <w:t>”</w:t>
      </w:r>
    </w:p>
    <w:p w14:paraId="64DCF84C" w14:textId="7B29B4E2" w:rsidR="00D2753D" w:rsidRPr="0095328E" w:rsidRDefault="00B34B1B" w:rsidP="00D2753D">
      <w:pPr>
        <w:spacing w:before="100" w:beforeAutospacing="1" w:after="100" w:afterAutospacing="1" w:line="300" w:lineRule="atLeast"/>
        <w:jc w:val="center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7"/>
          <w:szCs w:val="27"/>
          <w:lang w:val="en-US" w:eastAsia="en-US"/>
        </w:rPr>
        <w:t xml:space="preserve">   </w:t>
      </w:r>
      <w:r w:rsidR="00337DC1">
        <w:rPr>
          <w:rFonts w:ascii="Arial" w:hAnsi="Arial" w:cs="Arial"/>
          <w:color w:val="auto"/>
          <w:sz w:val="27"/>
          <w:szCs w:val="27"/>
          <w:lang w:val="en-US" w:eastAsia="en-US"/>
        </w:rPr>
        <w:t>CALL 202</w:t>
      </w:r>
      <w:r w:rsidR="00AA3381">
        <w:rPr>
          <w:rFonts w:ascii="Arial" w:hAnsi="Arial" w:cs="Arial"/>
          <w:color w:val="auto"/>
          <w:sz w:val="27"/>
          <w:szCs w:val="27"/>
          <w:lang w:val="en-US" w:eastAsia="en-US"/>
        </w:rPr>
        <w:t>5</w:t>
      </w:r>
    </w:p>
    <w:p w14:paraId="0C2E7539" w14:textId="29DFDF05" w:rsidR="00D2753D" w:rsidRPr="0095328E" w:rsidRDefault="004B5AC7" w:rsidP="00D2753D">
      <w:pPr>
        <w:spacing w:before="100" w:beforeAutospacing="1" w:after="100" w:afterAutospacing="1"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>The</w:t>
      </w:r>
      <w:r w:rsidR="00D2753D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“</w:t>
      </w:r>
      <w:r w:rsidR="00D2753D" w:rsidRPr="004B5AC7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Associazione Gio</w:t>
      </w:r>
      <w:r>
        <w:rPr>
          <w:rFonts w:ascii="Arial" w:hAnsi="Arial" w:cs="Arial"/>
          <w:i/>
          <w:color w:val="auto"/>
          <w:sz w:val="21"/>
          <w:szCs w:val="21"/>
          <w:lang w:val="en-US" w:eastAsia="en-US"/>
        </w:rPr>
        <w:t>vanna Tosi per la lotta contro i T</w:t>
      </w:r>
      <w:r w:rsidR="00D2753D" w:rsidRPr="004B5AC7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umori</w:t>
      </w:r>
      <w:r w:rsidR="00D2753D">
        <w:rPr>
          <w:rFonts w:ascii="Arial" w:hAnsi="Arial" w:cs="Arial"/>
          <w:color w:val="auto"/>
          <w:sz w:val="21"/>
          <w:szCs w:val="21"/>
          <w:lang w:val="en-US" w:eastAsia="en-US"/>
        </w:rPr>
        <w:t>” Young R</w:t>
      </w:r>
      <w:r w:rsidR="00D2753D"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>esearchers Mobility P</w:t>
      </w:r>
      <w:r w:rsidR="004B3C0A">
        <w:rPr>
          <w:rFonts w:ascii="Arial" w:hAnsi="Arial" w:cs="Arial"/>
          <w:color w:val="auto"/>
          <w:sz w:val="21"/>
          <w:szCs w:val="21"/>
          <w:lang w:val="en-US" w:eastAsia="en-US"/>
        </w:rPr>
        <w:t>rogramme 202</w:t>
      </w:r>
      <w:r w:rsidR="009E7347">
        <w:rPr>
          <w:rFonts w:ascii="Arial" w:hAnsi="Arial" w:cs="Arial"/>
          <w:color w:val="auto"/>
          <w:sz w:val="21"/>
          <w:szCs w:val="21"/>
          <w:lang w:val="en-US" w:eastAsia="en-US"/>
        </w:rPr>
        <w:t>4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r w:rsidR="009B2A3B">
        <w:rPr>
          <w:rFonts w:ascii="Arial" w:hAnsi="Arial" w:cs="Arial"/>
          <w:color w:val="auto"/>
          <w:sz w:val="21"/>
          <w:szCs w:val="21"/>
          <w:lang w:val="en-US" w:eastAsia="en-US"/>
        </w:rPr>
        <w:t>aims to support cancer</w:t>
      </w:r>
      <w:r w:rsidR="00D2753D"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research by facilitating young researchers training, competence acquisition and development, dissemination activities and knowledge transfer in the field of experimental and translational </w:t>
      </w:r>
      <w:r w:rsidR="00D2753D">
        <w:rPr>
          <w:rFonts w:ascii="Arial" w:hAnsi="Arial" w:cs="Arial"/>
          <w:color w:val="auto"/>
          <w:sz w:val="21"/>
          <w:szCs w:val="21"/>
          <w:lang w:val="en-US" w:eastAsia="en-US"/>
        </w:rPr>
        <w:t>cancer research, specifically in the areas of pathogen-associated cancer and mechanisms of cancer immunity.</w:t>
      </w:r>
    </w:p>
    <w:p w14:paraId="6D53B79D" w14:textId="14D8D8C9" w:rsidR="00D2753D" w:rsidRPr="0095328E" w:rsidRDefault="00D2753D" w:rsidP="00D2753D">
      <w:pPr>
        <w:spacing w:before="100" w:beforeAutospacing="1" w:after="100" w:afterAutospacing="1"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95328E">
        <w:rPr>
          <w:rFonts w:ascii="Arial" w:hAnsi="Arial" w:cs="Arial"/>
          <w:b/>
          <w:bCs/>
          <w:color w:val="auto"/>
          <w:sz w:val="21"/>
          <w:szCs w:val="21"/>
          <w:lang w:val="en-US" w:eastAsia="en-US"/>
        </w:rPr>
        <w:t xml:space="preserve">Applications can </w:t>
      </w:r>
      <w:r w:rsidR="004B5AC7">
        <w:rPr>
          <w:rFonts w:ascii="Arial" w:hAnsi="Arial" w:cs="Arial"/>
          <w:b/>
          <w:bCs/>
          <w:color w:val="auto"/>
          <w:sz w:val="21"/>
          <w:szCs w:val="21"/>
          <w:lang w:val="en-US" w:eastAsia="en-US"/>
        </w:rPr>
        <w:t xml:space="preserve">be submitted from </w:t>
      </w:r>
      <w:r w:rsidR="00667B13">
        <w:rPr>
          <w:rFonts w:ascii="Arial" w:hAnsi="Arial" w:cs="Arial"/>
          <w:b/>
          <w:bCs/>
          <w:color w:val="auto"/>
          <w:sz w:val="21"/>
          <w:szCs w:val="21"/>
          <w:lang w:val="en-US" w:eastAsia="en-US"/>
        </w:rPr>
        <w:t>05</w:t>
      </w:r>
      <w:r w:rsidR="00C84F84">
        <w:rPr>
          <w:rFonts w:ascii="Arial" w:hAnsi="Arial" w:cs="Arial"/>
          <w:b/>
          <w:bCs/>
          <w:color w:val="auto"/>
          <w:sz w:val="21"/>
          <w:szCs w:val="21"/>
          <w:lang w:val="en-US" w:eastAsia="en-US"/>
        </w:rPr>
        <w:t xml:space="preserve"> </w:t>
      </w:r>
      <w:r w:rsidR="00337DC1">
        <w:rPr>
          <w:rFonts w:ascii="Arial" w:hAnsi="Arial" w:cs="Arial"/>
          <w:b/>
          <w:bCs/>
          <w:color w:val="auto"/>
          <w:sz w:val="21"/>
          <w:szCs w:val="21"/>
          <w:lang w:val="en-US" w:eastAsia="en-US"/>
        </w:rPr>
        <w:t>may 202</w:t>
      </w:r>
      <w:r w:rsidR="00AC082A">
        <w:rPr>
          <w:rFonts w:ascii="Arial" w:hAnsi="Arial" w:cs="Arial"/>
          <w:b/>
          <w:bCs/>
          <w:color w:val="auto"/>
          <w:sz w:val="21"/>
          <w:szCs w:val="21"/>
          <w:lang w:val="en-US" w:eastAsia="en-US"/>
        </w:rPr>
        <w:t>5</w:t>
      </w:r>
      <w:r w:rsidR="009B2A3B">
        <w:rPr>
          <w:rFonts w:ascii="Arial" w:hAnsi="Arial" w:cs="Arial"/>
          <w:b/>
          <w:bCs/>
          <w:color w:val="auto"/>
          <w:sz w:val="21"/>
          <w:szCs w:val="21"/>
          <w:lang w:val="en-US" w:eastAsia="en-US"/>
        </w:rPr>
        <w:t xml:space="preserve"> to</w:t>
      </w:r>
      <w:r w:rsidR="00337DC1">
        <w:rPr>
          <w:rFonts w:ascii="Arial" w:hAnsi="Arial" w:cs="Arial"/>
          <w:b/>
          <w:bCs/>
          <w:color w:val="auto"/>
          <w:sz w:val="21"/>
          <w:szCs w:val="21"/>
          <w:lang w:val="en-US" w:eastAsia="en-US"/>
        </w:rPr>
        <w:t xml:space="preserve"> 30 september 202</w:t>
      </w:r>
      <w:r w:rsidR="00AC082A">
        <w:rPr>
          <w:rFonts w:ascii="Arial" w:hAnsi="Arial" w:cs="Arial"/>
          <w:b/>
          <w:bCs/>
          <w:color w:val="auto"/>
          <w:sz w:val="21"/>
          <w:szCs w:val="21"/>
          <w:lang w:val="en-US" w:eastAsia="en-US"/>
        </w:rPr>
        <w:t>5</w:t>
      </w:r>
      <w:r w:rsidR="00337DC1">
        <w:rPr>
          <w:rFonts w:ascii="Arial" w:hAnsi="Arial" w:cs="Arial"/>
          <w:b/>
          <w:bCs/>
          <w:color w:val="auto"/>
          <w:sz w:val="21"/>
          <w:szCs w:val="21"/>
          <w:lang w:val="en-US" w:eastAsia="en-US"/>
        </w:rPr>
        <w:t xml:space="preserve"> </w:t>
      </w:r>
      <w:r w:rsidR="00337DC1" w:rsidRPr="00337DC1">
        <w:rPr>
          <w:rFonts w:ascii="Arial" w:hAnsi="Arial" w:cs="Arial"/>
          <w:bCs/>
          <w:color w:val="auto"/>
          <w:sz w:val="21"/>
          <w:szCs w:val="21"/>
          <w:lang w:val="en-US" w:eastAsia="en-US"/>
        </w:rPr>
        <w:t xml:space="preserve">(05:00pm </w:t>
      </w:r>
      <w:r w:rsidRPr="00337DC1">
        <w:rPr>
          <w:rFonts w:ascii="Arial" w:hAnsi="Arial" w:cs="Arial"/>
          <w:bCs/>
          <w:color w:val="auto"/>
          <w:sz w:val="21"/>
          <w:szCs w:val="21"/>
          <w:lang w:val="en-US" w:eastAsia="en-US"/>
        </w:rPr>
        <w:t>Central European Time).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Incomplete or late applications will not be considered.</w:t>
      </w:r>
    </w:p>
    <w:p w14:paraId="3FB7ECCF" w14:textId="6698BE68" w:rsidR="00D2753D" w:rsidRPr="00C84F84" w:rsidRDefault="00D2753D" w:rsidP="00D2753D">
      <w:pPr>
        <w:spacing w:before="100" w:beforeAutospacing="1" w:after="100" w:afterAutospacing="1"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C84F84">
        <w:rPr>
          <w:rFonts w:ascii="Arial" w:hAnsi="Arial" w:cs="Arial"/>
          <w:color w:val="auto"/>
          <w:sz w:val="21"/>
          <w:szCs w:val="21"/>
          <w:lang w:val="en-US" w:eastAsia="en-US"/>
        </w:rPr>
        <w:t>In the present call, the “</w:t>
      </w:r>
      <w:r w:rsidRPr="00C84F84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Associazione Giova</w:t>
      </w:r>
      <w:r w:rsidR="004B5AC7" w:rsidRPr="00C84F84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nna Tosi per la lotta contro I T</w:t>
      </w:r>
      <w:r w:rsidRPr="00C84F84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umori</w:t>
      </w:r>
      <w:r w:rsidR="004B3C0A" w:rsidRPr="00C84F84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” will support </w:t>
      </w:r>
      <w:r w:rsidR="007E05A4" w:rsidRPr="00C84F84">
        <w:rPr>
          <w:rFonts w:ascii="Arial" w:hAnsi="Arial" w:cs="Arial"/>
          <w:color w:val="auto"/>
          <w:sz w:val="21"/>
          <w:szCs w:val="21"/>
          <w:lang w:val="en-US" w:eastAsia="en-US"/>
        </w:rPr>
        <w:t>1</w:t>
      </w:r>
      <w:r w:rsidR="004B3C0A" w:rsidRPr="00C84F84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r w:rsidRPr="00C84F84">
        <w:rPr>
          <w:rFonts w:ascii="Arial" w:hAnsi="Arial" w:cs="Arial"/>
          <w:color w:val="auto"/>
          <w:sz w:val="21"/>
          <w:szCs w:val="21"/>
          <w:lang w:val="en-US" w:eastAsia="en-US"/>
        </w:rPr>
        <w:t>mobility grant.</w:t>
      </w:r>
    </w:p>
    <w:p w14:paraId="0E0494E6" w14:textId="77777777" w:rsidR="00D2753D" w:rsidRPr="0095328E" w:rsidRDefault="00D2753D" w:rsidP="00D2753D">
      <w:pPr>
        <w:spacing w:before="100" w:beforeAutospacing="1" w:after="100" w:afterAutospacing="1"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95328E">
        <w:rPr>
          <w:rFonts w:ascii="Arial" w:hAnsi="Arial" w:cs="Arial"/>
          <w:b/>
          <w:bCs/>
          <w:color w:val="auto"/>
          <w:sz w:val="21"/>
          <w:szCs w:val="21"/>
          <w:lang w:val="en-US" w:eastAsia="en-US"/>
        </w:rPr>
        <w:t>Eligibility</w:t>
      </w:r>
    </w:p>
    <w:p w14:paraId="60D0EAE8" w14:textId="77777777" w:rsidR="00D2753D" w:rsidRPr="0095328E" w:rsidRDefault="00D2753D" w:rsidP="00D2753D">
      <w:pPr>
        <w:spacing w:before="100" w:beforeAutospacing="1" w:after="100" w:afterAutospacing="1"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The </w:t>
      </w:r>
      <w:r w:rsidRPr="00150420">
        <w:rPr>
          <w:rFonts w:ascii="Arial" w:hAnsi="Arial" w:cs="Arial"/>
          <w:color w:val="auto"/>
          <w:sz w:val="21"/>
          <w:szCs w:val="21"/>
          <w:lang w:val="en-US" w:eastAsia="en-US"/>
        </w:rPr>
        <w:t>“</w:t>
      </w:r>
      <w:r w:rsidRPr="004B5AC7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Associazione Giova</w:t>
      </w:r>
      <w:r w:rsidR="004B5AC7" w:rsidRPr="004B5AC7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nna Tosi per la lotta contro I T</w:t>
      </w:r>
      <w:r w:rsidRPr="004B5AC7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umori</w:t>
      </w:r>
      <w:r w:rsidRPr="00150420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” 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>Young Researcher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s Mobility Programme is open to 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>PhD stud</w:t>
      </w:r>
      <w:r w:rsidR="009B2A3B">
        <w:rPr>
          <w:rFonts w:ascii="Arial" w:hAnsi="Arial" w:cs="Arial"/>
          <w:color w:val="auto"/>
          <w:sz w:val="21"/>
          <w:szCs w:val="21"/>
          <w:lang w:val="en-US" w:eastAsia="en-US"/>
        </w:rPr>
        <w:t>ents, postdoctoral fellows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or Medical Doctor fellows.</w:t>
      </w:r>
    </w:p>
    <w:p w14:paraId="49D0BEB1" w14:textId="77777777" w:rsidR="00D2753D" w:rsidRPr="0095328E" w:rsidRDefault="00D2753D" w:rsidP="00D2753D">
      <w:pPr>
        <w:spacing w:before="100" w:beforeAutospacing="1" w:after="100" w:afterAutospacing="1" w:line="300" w:lineRule="atLeast"/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>Applicants, of any nationality, must be 35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r w:rsidR="009B2A3B">
        <w:rPr>
          <w:rFonts w:ascii="Arial" w:hAnsi="Arial" w:cs="Arial"/>
          <w:color w:val="auto"/>
          <w:sz w:val="21"/>
          <w:szCs w:val="21"/>
          <w:lang w:val="en-US" w:eastAsia="en-US"/>
        </w:rPr>
        <w:t>years old or younger at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the time of the application deadline.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br/>
        <w:t>Ph</w:t>
      </w:r>
      <w:r w:rsidR="009B2A3B">
        <w:rPr>
          <w:rFonts w:ascii="Arial" w:hAnsi="Arial" w:cs="Arial"/>
          <w:color w:val="auto"/>
          <w:sz w:val="21"/>
          <w:szCs w:val="21"/>
          <w:lang w:val="en-US" w:eastAsia="en-US"/>
        </w:rPr>
        <w:t>D students must be enrolled in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a PhD Programme and implementing their PhD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thesis in an Italian public or private </w:t>
      </w:r>
      <w:r w:rsidR="009B2A3B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institute. </w:t>
      </w:r>
      <w:r w:rsidR="009B2A3B">
        <w:rPr>
          <w:rFonts w:ascii="Arial" w:hAnsi="Arial" w:cs="Arial"/>
          <w:color w:val="auto"/>
          <w:sz w:val="21"/>
          <w:szCs w:val="21"/>
          <w:lang w:val="en-US" w:eastAsia="en-US"/>
        </w:rPr>
        <w:br/>
        <w:t>Postdoctoral or MD fellows must be working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>in an Italia</w:t>
      </w:r>
      <w:r w:rsidR="009B2A3B">
        <w:rPr>
          <w:rFonts w:ascii="Arial" w:hAnsi="Arial" w:cs="Arial"/>
          <w:color w:val="auto"/>
          <w:sz w:val="21"/>
          <w:szCs w:val="21"/>
          <w:lang w:val="en-US" w:eastAsia="en-US"/>
        </w:rPr>
        <w:t>n public or private institute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>.</w:t>
      </w:r>
    </w:p>
    <w:p w14:paraId="6830622B" w14:textId="77777777" w:rsidR="00D2753D" w:rsidRPr="0095328E" w:rsidRDefault="00D2753D" w:rsidP="00D2753D">
      <w:pPr>
        <w:spacing w:before="100" w:beforeAutospacing="1" w:after="100" w:afterAutospacing="1"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>Both intra-country and</w:t>
      </w:r>
      <w:r w:rsidR="00337DC1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inter-country mobilities are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allowed. </w:t>
      </w:r>
    </w:p>
    <w:p w14:paraId="2332EB9B" w14:textId="77777777" w:rsidR="00D2753D" w:rsidRPr="0095328E" w:rsidRDefault="00D2753D" w:rsidP="00D2753D">
      <w:pPr>
        <w:spacing w:before="100" w:beforeAutospacing="1" w:after="100" w:afterAutospacing="1"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The project to be implemented during the mobility should be related to 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one or more priority aspects identified by the Scientific Committee of the </w:t>
      </w:r>
      <w:r w:rsidRPr="00150420">
        <w:rPr>
          <w:rFonts w:ascii="Arial" w:hAnsi="Arial" w:cs="Arial"/>
          <w:color w:val="auto"/>
          <w:sz w:val="21"/>
          <w:szCs w:val="21"/>
          <w:lang w:val="en-US" w:eastAsia="en-US"/>
        </w:rPr>
        <w:t>“</w:t>
      </w:r>
      <w:r w:rsidRPr="004B5AC7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Associazione Giova</w:t>
      </w:r>
      <w:r w:rsidR="004B5AC7" w:rsidRPr="004B5AC7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nna Tosi per la lotta contro I T</w:t>
      </w:r>
      <w:r w:rsidRPr="004B5AC7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umori</w:t>
      </w:r>
      <w:r w:rsidRPr="00150420">
        <w:rPr>
          <w:rFonts w:ascii="Arial" w:hAnsi="Arial" w:cs="Arial"/>
          <w:color w:val="auto"/>
          <w:sz w:val="21"/>
          <w:szCs w:val="21"/>
          <w:lang w:val="en-US" w:eastAsia="en-US"/>
        </w:rPr>
        <w:t>”</w:t>
      </w:r>
    </w:p>
    <w:p w14:paraId="738566EE" w14:textId="77777777" w:rsidR="00D2753D" w:rsidRPr="0095328E" w:rsidRDefault="00D2753D" w:rsidP="00D2753D">
      <w:pPr>
        <w:spacing w:before="100" w:beforeAutospacing="1" w:after="100" w:afterAutospacing="1"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>Priority aspects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: </w:t>
      </w:r>
    </w:p>
    <w:p w14:paraId="5FCABF8E" w14:textId="77777777" w:rsidR="00337DC1" w:rsidRDefault="00D2753D" w:rsidP="00337DC1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>Human oncogenic viruses</w:t>
      </w:r>
    </w:p>
    <w:p w14:paraId="0023979C" w14:textId="77777777" w:rsidR="004B5AC7" w:rsidRPr="00337DC1" w:rsidRDefault="00337DC1" w:rsidP="00337DC1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>I</w:t>
      </w:r>
      <w:r w:rsidR="004B5AC7" w:rsidRPr="00337DC1">
        <w:rPr>
          <w:rFonts w:ascii="Arial" w:hAnsi="Arial" w:cs="Arial"/>
          <w:color w:val="auto"/>
          <w:sz w:val="21"/>
          <w:szCs w:val="21"/>
          <w:lang w:val="en-US" w:eastAsia="en-US"/>
        </w:rPr>
        <w:t>mmune response against tumors</w:t>
      </w:r>
    </w:p>
    <w:p w14:paraId="707BFA29" w14:textId="77777777" w:rsidR="00D2753D" w:rsidRDefault="00D2753D" w:rsidP="00D2753D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>Microbiome and cancer</w:t>
      </w:r>
    </w:p>
    <w:p w14:paraId="5F38E377" w14:textId="77777777" w:rsidR="00337DC1" w:rsidRPr="0095328E" w:rsidRDefault="00337DC1" w:rsidP="00D2753D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337DC1">
        <w:rPr>
          <w:rFonts w:ascii="Arial" w:hAnsi="Arial" w:cs="Arial"/>
          <w:color w:val="auto"/>
          <w:sz w:val="21"/>
          <w:szCs w:val="21"/>
          <w:lang w:val="en-GB" w:eastAsia="en-US"/>
        </w:rPr>
        <w:t>New vaccine strategies against pathogens and tumors</w:t>
      </w:r>
    </w:p>
    <w:p w14:paraId="247B3C1A" w14:textId="77777777" w:rsidR="00D2753D" w:rsidRDefault="00337DC1" w:rsidP="00D2753D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>P</w:t>
      </w:r>
      <w:r w:rsidR="00D2753D"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>re-clinical</w:t>
      </w:r>
      <w:r w:rsidR="00D2753D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r w:rsidR="00D2753D"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research </w:t>
      </w:r>
    </w:p>
    <w:p w14:paraId="26BD6C31" w14:textId="77777777" w:rsidR="00D2753D" w:rsidRDefault="00D2753D" w:rsidP="00D2753D">
      <w:pPr>
        <w:spacing w:before="100" w:beforeAutospacing="1" w:after="100" w:afterAutospacing="1"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14:paraId="4BEC56DC" w14:textId="77777777" w:rsidR="00D2753D" w:rsidRPr="0095328E" w:rsidRDefault="00D2753D" w:rsidP="00D2753D">
      <w:pPr>
        <w:spacing w:before="100" w:beforeAutospacing="1" w:after="100" w:afterAutospacing="1"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lastRenderedPageBreak/>
        <w:t>The implementation of the project should be justified by the candidate</w:t>
      </w:r>
      <w:r w:rsidR="009B2A3B">
        <w:rPr>
          <w:rFonts w:ascii="Arial" w:hAnsi="Arial" w:cs="Arial"/>
          <w:color w:val="auto"/>
          <w:sz w:val="21"/>
          <w:szCs w:val="21"/>
          <w:lang w:val="en-US" w:eastAsia="en-US"/>
        </w:rPr>
        <w:t>’s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needs to:</w:t>
      </w:r>
    </w:p>
    <w:p w14:paraId="44CD2591" w14:textId="77777777" w:rsidR="00D2753D" w:rsidRPr="0095328E" w:rsidRDefault="00D2753D" w:rsidP="00D2753D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develop 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>an experimental part of a research project</w:t>
      </w:r>
    </w:p>
    <w:p w14:paraId="0D26F7E2" w14:textId="77777777" w:rsidR="00D2753D" w:rsidRPr="0095328E" w:rsidRDefault="00D2753D" w:rsidP="00D2753D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use 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>facilities/instruments not avail</w:t>
      </w:r>
      <w:r w:rsidR="009B2A3B">
        <w:rPr>
          <w:rFonts w:ascii="Arial" w:hAnsi="Arial" w:cs="Arial"/>
          <w:color w:val="auto"/>
          <w:sz w:val="21"/>
          <w:szCs w:val="21"/>
          <w:lang w:val="en-US" w:eastAsia="en-US"/>
        </w:rPr>
        <w:t>able at the home institute</w:t>
      </w:r>
    </w:p>
    <w:p w14:paraId="2B00422A" w14:textId="77777777" w:rsidR="00D2753D" w:rsidRPr="0095328E" w:rsidRDefault="00D2753D" w:rsidP="00D2753D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>acquire a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new technique/skills development</w:t>
      </w:r>
    </w:p>
    <w:p w14:paraId="43F70D6A" w14:textId="77777777" w:rsidR="00D2753D" w:rsidRPr="0095328E" w:rsidRDefault="00D2753D" w:rsidP="00D2753D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develop 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>clinical research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>activities as part of a research project</w:t>
      </w:r>
    </w:p>
    <w:p w14:paraId="77CA7246" w14:textId="77777777" w:rsidR="00D2753D" w:rsidRPr="0095328E" w:rsidRDefault="00D2753D" w:rsidP="00D2753D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develop 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>a translational research activity as part of a research project</w:t>
      </w:r>
    </w:p>
    <w:p w14:paraId="2C8ECE4F" w14:textId="77777777" w:rsidR="00337DC1" w:rsidRDefault="00D2753D" w:rsidP="00337DC1">
      <w:pPr>
        <w:spacing w:line="300" w:lineRule="atLeast"/>
        <w:jc w:val="both"/>
        <w:rPr>
          <w:rFonts w:ascii="Arial" w:hAnsi="Arial" w:cs="Arial"/>
          <w:b/>
          <w:bCs/>
          <w:color w:val="auto"/>
          <w:sz w:val="21"/>
          <w:szCs w:val="21"/>
          <w:lang w:val="en-US" w:eastAsia="en-US"/>
        </w:rPr>
      </w:pPr>
      <w:r w:rsidRPr="00337DC1">
        <w:rPr>
          <w:rFonts w:ascii="Arial" w:hAnsi="Arial" w:cs="Arial"/>
          <w:b/>
          <w:bCs/>
          <w:color w:val="auto"/>
          <w:sz w:val="21"/>
          <w:szCs w:val="21"/>
          <w:lang w:val="en-US" w:eastAsia="en-US"/>
        </w:rPr>
        <w:t>Rules for mobility</w:t>
      </w:r>
    </w:p>
    <w:p w14:paraId="7D8D6F4F" w14:textId="77777777" w:rsidR="00337DC1" w:rsidRDefault="00D2753D" w:rsidP="00337DC1">
      <w:pPr>
        <w:pStyle w:val="Paragrafoelenco"/>
        <w:numPr>
          <w:ilvl w:val="0"/>
          <w:numId w:val="3"/>
        </w:numPr>
        <w:spacing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337DC1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The mobility period must </w:t>
      </w:r>
      <w:r w:rsidR="005F6F6D" w:rsidRPr="00337DC1">
        <w:rPr>
          <w:rFonts w:ascii="Arial" w:hAnsi="Arial" w:cs="Arial"/>
          <w:color w:val="auto"/>
          <w:sz w:val="21"/>
          <w:szCs w:val="21"/>
          <w:lang w:val="en-US" w:eastAsia="en-US"/>
        </w:rPr>
        <w:t>range from a minimum of one</w:t>
      </w:r>
      <w:r w:rsidRPr="00337DC1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months to a maximum of three months.</w:t>
      </w:r>
    </w:p>
    <w:p w14:paraId="35F415E6" w14:textId="77777777" w:rsidR="00D2753D" w:rsidRPr="00337DC1" w:rsidRDefault="00D2753D" w:rsidP="00337DC1">
      <w:pPr>
        <w:pStyle w:val="Paragrafoelenco"/>
        <w:numPr>
          <w:ilvl w:val="0"/>
          <w:numId w:val="3"/>
        </w:numPr>
        <w:spacing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337DC1">
        <w:rPr>
          <w:rFonts w:ascii="Arial" w:hAnsi="Arial" w:cs="Arial"/>
          <w:color w:val="auto"/>
          <w:sz w:val="21"/>
          <w:szCs w:val="21"/>
          <w:lang w:val="en-US" w:eastAsia="en-US"/>
        </w:rPr>
        <w:t>Mobility should begin within five months after the deadline.</w:t>
      </w:r>
    </w:p>
    <w:p w14:paraId="6FF8D71E" w14:textId="77777777" w:rsidR="00D2753D" w:rsidRPr="00337DC1" w:rsidRDefault="00337DC1" w:rsidP="00337DC1">
      <w:pPr>
        <w:pStyle w:val="Paragrafoelenco"/>
        <w:numPr>
          <w:ilvl w:val="0"/>
          <w:numId w:val="3"/>
        </w:numPr>
        <w:spacing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>W</w:t>
      </w:r>
      <w:r w:rsidR="00166914">
        <w:rPr>
          <w:rFonts w:ascii="Arial" w:hAnsi="Arial" w:cs="Arial"/>
          <w:color w:val="auto"/>
          <w:sz w:val="21"/>
          <w:szCs w:val="21"/>
          <w:lang w:val="en-US" w:eastAsia="en-US"/>
        </w:rPr>
        <w:t>it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>hin one week from arrival</w:t>
      </w:r>
      <w:r w:rsidR="009B2A3B" w:rsidRPr="00337DC1">
        <w:rPr>
          <w:rFonts w:ascii="Arial" w:hAnsi="Arial" w:cs="Arial"/>
          <w:color w:val="auto"/>
          <w:sz w:val="21"/>
          <w:szCs w:val="21"/>
          <w:lang w:val="en-US" w:eastAsia="en-US"/>
        </w:rPr>
        <w:t>, the hosting institute must</w:t>
      </w:r>
      <w:r w:rsidR="00D2753D" w:rsidRPr="00337DC1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confirm the Applicant’s arrival and the duration of his/her stay, by email to </w:t>
      </w:r>
      <w:r w:rsidR="00D2753D" w:rsidRPr="00337DC1">
        <w:rPr>
          <w:rFonts w:ascii="Arial" w:hAnsi="Arial" w:cs="Arial"/>
          <w:i/>
          <w:iCs/>
          <w:color w:val="auto"/>
          <w:sz w:val="21"/>
          <w:szCs w:val="21"/>
          <w:u w:val="single"/>
          <w:lang w:val="en-US" w:eastAsia="en-US"/>
        </w:rPr>
        <w:t>associazionegiovannatosi@gmail.com</w:t>
      </w:r>
    </w:p>
    <w:p w14:paraId="38618D70" w14:textId="77777777" w:rsidR="00D2753D" w:rsidRPr="00337DC1" w:rsidRDefault="00D2753D" w:rsidP="00337DC1">
      <w:pPr>
        <w:pStyle w:val="Paragrafoelenco"/>
        <w:numPr>
          <w:ilvl w:val="0"/>
          <w:numId w:val="3"/>
        </w:numPr>
        <w:spacing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337DC1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On the last day of mobility, </w:t>
      </w:r>
      <w:r w:rsidR="009B2A3B" w:rsidRPr="00337DC1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the hosting institute must </w:t>
      </w:r>
      <w:r w:rsidRPr="00337DC1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confirm the Applicant’s departure by email to </w:t>
      </w:r>
      <w:r w:rsidRPr="00337DC1">
        <w:rPr>
          <w:rFonts w:ascii="Arial" w:hAnsi="Arial" w:cs="Arial"/>
          <w:i/>
          <w:iCs/>
          <w:color w:val="auto"/>
          <w:sz w:val="21"/>
          <w:szCs w:val="21"/>
          <w:u w:val="single"/>
          <w:lang w:val="en-US" w:eastAsia="en-US"/>
        </w:rPr>
        <w:t>associazionegiovannatosi@gmail.com</w:t>
      </w:r>
    </w:p>
    <w:p w14:paraId="117BDF20" w14:textId="77777777" w:rsidR="00D2753D" w:rsidRPr="00337DC1" w:rsidRDefault="00D2753D" w:rsidP="00337DC1">
      <w:pPr>
        <w:pStyle w:val="Paragrafoelenco"/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337DC1">
        <w:rPr>
          <w:rFonts w:ascii="Arial" w:hAnsi="Arial" w:cs="Arial"/>
          <w:color w:val="auto"/>
          <w:sz w:val="21"/>
          <w:szCs w:val="21"/>
          <w:lang w:val="en-US" w:eastAsia="en-US"/>
        </w:rPr>
        <w:t>Within fifteen calendar days from the end of his/</w:t>
      </w:r>
      <w:r w:rsidR="009B2A3B" w:rsidRPr="00337DC1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her visit, the Applicant must send a duly completed </w:t>
      </w:r>
      <w:r w:rsidRPr="00337DC1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Mobility Report by email to </w:t>
      </w:r>
      <w:hyperlink r:id="rId9" w:history="1">
        <w:r w:rsidRPr="00337DC1">
          <w:rPr>
            <w:rStyle w:val="Collegamentoipertestuale"/>
            <w:rFonts w:ascii="Arial" w:hAnsi="Arial" w:cs="Arial"/>
            <w:i/>
            <w:iCs/>
            <w:sz w:val="21"/>
            <w:szCs w:val="21"/>
            <w:lang w:val="en-US" w:eastAsia="en-US"/>
          </w:rPr>
          <w:t>associazionegiovannatosi@gmail.com</w:t>
        </w:r>
      </w:hyperlink>
      <w:r w:rsidRPr="00337DC1">
        <w:rPr>
          <w:rFonts w:ascii="Arial" w:hAnsi="Arial" w:cs="Arial"/>
          <w:i/>
          <w:iCs/>
          <w:color w:val="auto"/>
          <w:sz w:val="21"/>
          <w:szCs w:val="21"/>
          <w:lang w:val="en-US" w:eastAsia="en-US"/>
        </w:rPr>
        <w:t xml:space="preserve">. </w:t>
      </w:r>
      <w:r w:rsidRPr="00337DC1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The Mobility Report template can be downloaded from: </w:t>
      </w:r>
      <w:hyperlink r:id="rId10" w:history="1">
        <w:r w:rsidRPr="00337DC1">
          <w:rPr>
            <w:rFonts w:ascii="Arial" w:hAnsi="Arial" w:cs="Arial"/>
            <w:b/>
            <w:bCs/>
            <w:i/>
            <w:iCs/>
            <w:color w:val="auto"/>
            <w:sz w:val="21"/>
            <w:szCs w:val="21"/>
            <w:lang w:val="en-US" w:eastAsia="en-US"/>
          </w:rPr>
          <w:t>Mobility Report template</w:t>
        </w:r>
      </w:hyperlink>
      <w:r w:rsidRPr="00337DC1">
        <w:rPr>
          <w:rFonts w:ascii="Arial" w:hAnsi="Arial" w:cs="Arial"/>
          <w:color w:val="auto"/>
          <w:sz w:val="21"/>
          <w:szCs w:val="21"/>
          <w:lang w:val="en-US" w:eastAsia="en-US"/>
        </w:rPr>
        <w:t>.</w:t>
      </w:r>
    </w:p>
    <w:p w14:paraId="582B9582" w14:textId="77777777" w:rsidR="00D2753D" w:rsidRPr="0095328E" w:rsidRDefault="00D2753D" w:rsidP="00D2753D">
      <w:pPr>
        <w:spacing w:before="100" w:beforeAutospacing="1" w:after="100" w:afterAutospacing="1"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The successful Applicant will receive from the </w:t>
      </w:r>
      <w:r w:rsidRPr="00610A28">
        <w:rPr>
          <w:rFonts w:ascii="Arial" w:hAnsi="Arial" w:cs="Arial"/>
          <w:color w:val="auto"/>
          <w:sz w:val="21"/>
          <w:szCs w:val="21"/>
          <w:lang w:val="en-US" w:eastAsia="en-US"/>
        </w:rPr>
        <w:t>“</w:t>
      </w:r>
      <w:r w:rsidRPr="004B5AC7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Associazione Giova</w:t>
      </w:r>
      <w:r w:rsidR="004B5AC7" w:rsidRPr="004B5AC7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nna Tosi per la lotta contro I T</w:t>
      </w:r>
      <w:r w:rsidRPr="004B5AC7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umori</w:t>
      </w:r>
      <w:r w:rsidRPr="00610A28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” </w:t>
      </w:r>
      <w:r w:rsidR="009B2A3B">
        <w:rPr>
          <w:rFonts w:ascii="Arial" w:hAnsi="Arial" w:cs="Arial"/>
          <w:color w:val="auto"/>
          <w:sz w:val="21"/>
          <w:szCs w:val="21"/>
          <w:lang w:val="en-US" w:eastAsia="en-US"/>
        </w:rPr>
        <w:t>a prepayment equivalent to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60% of the mobility grant, not earlier than a month before the mobility starting date, upon signature of the </w:t>
      </w:r>
      <w:r w:rsidRPr="0095328E">
        <w:rPr>
          <w:rFonts w:ascii="Arial" w:hAnsi="Arial" w:cs="Arial"/>
          <w:i/>
          <w:iCs/>
          <w:color w:val="auto"/>
          <w:sz w:val="21"/>
          <w:szCs w:val="21"/>
          <w:lang w:val="en-US" w:eastAsia="en-US"/>
        </w:rPr>
        <w:t>“</w:t>
      </w:r>
      <w:hyperlink r:id="rId11" w:history="1">
        <w:r w:rsidRPr="0095328E">
          <w:rPr>
            <w:rFonts w:ascii="Arial" w:hAnsi="Arial" w:cs="Arial"/>
            <w:b/>
            <w:bCs/>
            <w:i/>
            <w:iCs/>
            <w:color w:val="auto"/>
            <w:sz w:val="21"/>
            <w:szCs w:val="21"/>
            <w:lang w:val="en-US" w:eastAsia="en-US"/>
          </w:rPr>
          <w:t>Self Declaration of Acceptance</w:t>
        </w:r>
      </w:hyperlink>
      <w:r w:rsidRPr="0095328E">
        <w:rPr>
          <w:rFonts w:ascii="Arial" w:hAnsi="Arial" w:cs="Arial"/>
          <w:i/>
          <w:iCs/>
          <w:color w:val="auto"/>
          <w:sz w:val="21"/>
          <w:szCs w:val="21"/>
          <w:lang w:val="en-US" w:eastAsia="en-US"/>
        </w:rPr>
        <w:t>”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>.</w:t>
      </w:r>
      <w:r w:rsidR="009B2A3B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The balance payment of the 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>mobility grant will be made after the Technical Scientific Committee of the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“</w:t>
      </w:r>
      <w:r w:rsidRPr="004B5AC7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Associazione Giova</w:t>
      </w:r>
      <w:r w:rsidR="004B5AC7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nna Tosi per la lotta contro i</w:t>
      </w:r>
      <w:r w:rsidR="004B5AC7" w:rsidRPr="004B5AC7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 T</w:t>
      </w:r>
      <w:r w:rsidRPr="004B5AC7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umori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>”</w:t>
      </w:r>
      <w:r w:rsidRPr="008D6582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>has approved the Mobility Report. If the Mobility Report is not provided or approved, the Applicant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>will not r</w:t>
      </w:r>
      <w:r w:rsidR="009B2A3B">
        <w:rPr>
          <w:rFonts w:ascii="Arial" w:hAnsi="Arial" w:cs="Arial"/>
          <w:color w:val="auto"/>
          <w:sz w:val="21"/>
          <w:szCs w:val="21"/>
          <w:lang w:val="en-US" w:eastAsia="en-US"/>
        </w:rPr>
        <w:t>eceive the remaining 40% of the award.</w:t>
      </w:r>
    </w:p>
    <w:p w14:paraId="1B136FA0" w14:textId="77777777" w:rsidR="00D2753D" w:rsidRPr="0095328E" w:rsidRDefault="00D2753D" w:rsidP="00D2753D">
      <w:pPr>
        <w:spacing w:before="100" w:beforeAutospacing="1" w:after="100" w:afterAutospacing="1" w:line="300" w:lineRule="atLeast"/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95328E">
        <w:rPr>
          <w:rFonts w:ascii="Arial" w:hAnsi="Arial" w:cs="Arial"/>
          <w:b/>
          <w:bCs/>
          <w:color w:val="auto"/>
          <w:sz w:val="21"/>
          <w:szCs w:val="21"/>
          <w:lang w:val="en-US" w:eastAsia="en-US"/>
        </w:rPr>
        <w:t>Funding rules</w:t>
      </w:r>
      <w:r>
        <w:rPr>
          <w:rFonts w:ascii="Arial" w:hAnsi="Arial" w:cs="Arial"/>
          <w:b/>
          <w:bCs/>
          <w:color w:val="auto"/>
          <w:sz w:val="21"/>
          <w:szCs w:val="21"/>
          <w:lang w:val="en-US" w:eastAsia="en-US"/>
        </w:rPr>
        <w:t xml:space="preserve"> 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br/>
        <w:t>During the mobility period, the successfu</w:t>
      </w:r>
      <w:r w:rsidR="00C832D7">
        <w:rPr>
          <w:rFonts w:ascii="Arial" w:hAnsi="Arial" w:cs="Arial"/>
          <w:color w:val="auto"/>
          <w:sz w:val="21"/>
          <w:szCs w:val="21"/>
          <w:lang w:val="en-US" w:eastAsia="en-US"/>
        </w:rPr>
        <w:t>l Applicant will continue to re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>ceive his/her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>fellowship/grant/salary</w:t>
      </w:r>
      <w:r w:rsidR="00C832D7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from the hosting institute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>, i.e.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>th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e </w:t>
      </w:r>
      <w:r w:rsidRPr="00610A28">
        <w:rPr>
          <w:rFonts w:ascii="Arial" w:hAnsi="Arial" w:cs="Arial"/>
          <w:color w:val="auto"/>
          <w:sz w:val="21"/>
          <w:szCs w:val="21"/>
          <w:lang w:val="en-US" w:eastAsia="en-US"/>
        </w:rPr>
        <w:t>“</w:t>
      </w:r>
      <w:r w:rsidRPr="004B5AC7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Associazione Giov</w:t>
      </w:r>
      <w:r w:rsidR="004B5AC7" w:rsidRPr="004B5AC7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anna Tosi per la lotta contro i T</w:t>
      </w:r>
      <w:r w:rsidRPr="004B5AC7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umori</w:t>
      </w:r>
      <w:r w:rsidRPr="00610A28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” 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>does not cover any fellowship or salary or part of it.</w:t>
      </w:r>
    </w:p>
    <w:p w14:paraId="53AE06F8" w14:textId="77777777" w:rsidR="00D2753D" w:rsidRPr="0095328E" w:rsidRDefault="00D2753D" w:rsidP="00D2753D">
      <w:pPr>
        <w:spacing w:before="100" w:beforeAutospacing="1" w:after="100" w:afterAutospacing="1"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7E05A4">
        <w:rPr>
          <w:rFonts w:ascii="Arial" w:hAnsi="Arial" w:cs="Arial"/>
          <w:color w:val="auto"/>
          <w:sz w:val="21"/>
          <w:szCs w:val="21"/>
          <w:lang w:eastAsia="en-US"/>
        </w:rPr>
        <w:t>The  “</w:t>
      </w:r>
      <w:r w:rsidRPr="007E05A4">
        <w:rPr>
          <w:rFonts w:ascii="Arial" w:hAnsi="Arial" w:cs="Arial"/>
          <w:i/>
          <w:color w:val="auto"/>
          <w:sz w:val="21"/>
          <w:szCs w:val="21"/>
          <w:lang w:eastAsia="en-US"/>
        </w:rPr>
        <w:t>Associazione Giova</w:t>
      </w:r>
      <w:r w:rsidR="004B5AC7" w:rsidRPr="007E05A4">
        <w:rPr>
          <w:rFonts w:ascii="Arial" w:hAnsi="Arial" w:cs="Arial"/>
          <w:i/>
          <w:color w:val="auto"/>
          <w:sz w:val="21"/>
          <w:szCs w:val="21"/>
          <w:lang w:eastAsia="en-US"/>
        </w:rPr>
        <w:t>nna Tosi per la lotta contro i T</w:t>
      </w:r>
      <w:r w:rsidRPr="007E05A4">
        <w:rPr>
          <w:rFonts w:ascii="Arial" w:hAnsi="Arial" w:cs="Arial"/>
          <w:i/>
          <w:color w:val="auto"/>
          <w:sz w:val="21"/>
          <w:szCs w:val="21"/>
          <w:lang w:eastAsia="en-US"/>
        </w:rPr>
        <w:t>umori</w:t>
      </w:r>
      <w:r w:rsidRPr="007E05A4">
        <w:rPr>
          <w:rFonts w:ascii="Arial" w:hAnsi="Arial" w:cs="Arial"/>
          <w:color w:val="auto"/>
          <w:sz w:val="21"/>
          <w:szCs w:val="21"/>
          <w:lang w:eastAsia="en-US"/>
        </w:rPr>
        <w:t xml:space="preserve">” mobility grant supports travel costs and living allowance. 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The 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maximum total grant allowed is 3.500 euro and can be used to 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>cov</w:t>
      </w:r>
      <w:r w:rsidR="00C832D7">
        <w:rPr>
          <w:rFonts w:ascii="Arial" w:hAnsi="Arial" w:cs="Arial"/>
          <w:color w:val="auto"/>
          <w:sz w:val="21"/>
          <w:szCs w:val="21"/>
          <w:lang w:val="en-US" w:eastAsia="en-US"/>
        </w:rPr>
        <w:t>er normal living and incidental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expenses (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travel to the Hosting Organization and return to the Sending Organization, 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>daily travel to and from work, food, etc).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</w:p>
    <w:p w14:paraId="564E3AA0" w14:textId="77777777" w:rsidR="00D2753D" w:rsidRPr="0095328E" w:rsidRDefault="00C832D7" w:rsidP="00D2753D">
      <w:pPr>
        <w:spacing w:before="100" w:beforeAutospacing="1" w:after="100" w:afterAutospacing="1" w:line="300" w:lineRule="atLeast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i/>
          <w:iCs/>
          <w:color w:val="auto"/>
          <w:sz w:val="21"/>
          <w:szCs w:val="21"/>
          <w:lang w:val="en-US" w:eastAsia="en-US"/>
        </w:rPr>
        <w:t>Costs not covered by the Mobility Grant</w:t>
      </w:r>
      <w:r w:rsidR="00D2753D"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br/>
        <w:t xml:space="preserve">- Costs pertaining to administrative procedures, such as passports and visas, medical coverage, 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>insurance of any kind,</w:t>
      </w:r>
      <w:r w:rsidR="00D2753D"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bank charges and family travel are at the expen</w:t>
      </w:r>
      <w:r w:rsidR="00166914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se of the successful Applicant. </w:t>
      </w:r>
      <w:r w:rsidR="00D2753D"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>Successful A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>pplicants will not be entitled</w:t>
      </w:r>
      <w:r w:rsidR="00D2753D"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to any tax exem</w:t>
      </w:r>
      <w:r w:rsidR="00166914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ptions on the grant received. </w:t>
      </w:r>
      <w:r w:rsidR="00D2753D"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>Laboratory costs and bench fees are not granted. These costs are cov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>ered by the hosting institute</w:t>
      </w:r>
      <w:r w:rsidR="00D2753D"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. </w:t>
      </w:r>
    </w:p>
    <w:p w14:paraId="122BE07F" w14:textId="77777777" w:rsidR="00D2753D" w:rsidRPr="0095328E" w:rsidRDefault="00D2753D" w:rsidP="00D2753D">
      <w:pPr>
        <w:spacing w:before="100" w:beforeAutospacing="1" w:after="100" w:afterAutospacing="1" w:line="300" w:lineRule="atLeast"/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95328E">
        <w:rPr>
          <w:rFonts w:ascii="Arial" w:hAnsi="Arial" w:cs="Arial"/>
          <w:b/>
          <w:bCs/>
          <w:color w:val="auto"/>
          <w:sz w:val="21"/>
          <w:szCs w:val="21"/>
          <w:lang w:val="en-US" w:eastAsia="en-US"/>
        </w:rPr>
        <w:t>Application procedure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br/>
        <w:t>Applicants should submit their Application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>by email to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hyperlink r:id="rId12" w:history="1">
        <w:r w:rsidRPr="00DB3920">
          <w:rPr>
            <w:rStyle w:val="Collegamentoipertestuale"/>
            <w:rFonts w:ascii="Arial" w:hAnsi="Arial" w:cs="Arial"/>
            <w:sz w:val="21"/>
            <w:szCs w:val="21"/>
            <w:lang w:val="en-US" w:eastAsia="en-US"/>
          </w:rPr>
          <w:t>associazionegiovannatosi@gmail.com</w:t>
        </w:r>
      </w:hyperlink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before the deadline.</w:t>
      </w:r>
    </w:p>
    <w:p w14:paraId="38502FD8" w14:textId="77777777" w:rsidR="00166914" w:rsidRDefault="00166914" w:rsidP="00D2753D">
      <w:pPr>
        <w:spacing w:before="100" w:beforeAutospacing="1" w:after="100" w:afterAutospacing="1"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14:paraId="774844C9" w14:textId="77777777" w:rsidR="00D2753D" w:rsidRPr="0095328E" w:rsidRDefault="00D2753D" w:rsidP="00D2753D">
      <w:pPr>
        <w:spacing w:before="100" w:beforeAutospacing="1" w:after="100" w:afterAutospacing="1"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lastRenderedPageBreak/>
        <w:t>In or</w:t>
      </w:r>
      <w:r w:rsidR="00166914">
        <w:rPr>
          <w:rFonts w:ascii="Arial" w:hAnsi="Arial" w:cs="Arial"/>
          <w:color w:val="auto"/>
          <w:sz w:val="21"/>
          <w:szCs w:val="21"/>
          <w:lang w:val="en-US" w:eastAsia="en-US"/>
        </w:rPr>
        <w:t>der to be considered eligible, a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>pplications must be composed of:</w:t>
      </w:r>
    </w:p>
    <w:p w14:paraId="2A83D2A0" w14:textId="77777777" w:rsidR="00D2753D" w:rsidRPr="0095328E" w:rsidRDefault="00D2753D" w:rsidP="00D2753D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hyperlink r:id="rId13" w:history="1">
        <w:r w:rsidRPr="00166914">
          <w:rPr>
            <w:rFonts w:ascii="Arial" w:hAnsi="Arial" w:cs="Arial"/>
            <w:bCs/>
            <w:i/>
            <w:color w:val="auto"/>
            <w:sz w:val="21"/>
            <w:szCs w:val="21"/>
            <w:lang w:val="en-US" w:eastAsia="en-US"/>
          </w:rPr>
          <w:t>Application Form</w:t>
        </w:r>
      </w:hyperlink>
      <w:r w:rsidR="00C832D7" w:rsidRPr="00166914">
        <w:rPr>
          <w:rFonts w:ascii="Arial" w:hAnsi="Arial" w:cs="Arial"/>
          <w:color w:val="auto"/>
          <w:sz w:val="21"/>
          <w:szCs w:val="21"/>
          <w:lang w:val="en-US" w:eastAsia="en-US"/>
        </w:rPr>
        <w:t>,</w:t>
      </w:r>
      <w:r w:rsidR="00C832D7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duly completed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in all its parts;</w:t>
      </w:r>
    </w:p>
    <w:p w14:paraId="1E34047E" w14:textId="77777777" w:rsidR="00D2753D" w:rsidRPr="0095328E" w:rsidRDefault="00D2753D" w:rsidP="00D2753D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166914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Applicant’s CV,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preferably in Europass format;</w:t>
      </w:r>
    </w:p>
    <w:p w14:paraId="4C9D0A5F" w14:textId="77777777" w:rsidR="00D2753D" w:rsidRPr="0095328E" w:rsidRDefault="00C832D7" w:rsidP="00D2753D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hyperlink r:id="rId14" w:history="1">
        <w:r w:rsidRPr="00166914">
          <w:rPr>
            <w:rFonts w:ascii="Arial" w:hAnsi="Arial" w:cs="Arial"/>
            <w:bCs/>
            <w:i/>
            <w:color w:val="auto"/>
            <w:sz w:val="21"/>
            <w:szCs w:val="21"/>
            <w:lang w:val="en-US" w:eastAsia="en-US"/>
          </w:rPr>
          <w:t>Home institute</w:t>
        </w:r>
        <w:r w:rsidR="00D2753D" w:rsidRPr="00166914">
          <w:rPr>
            <w:rFonts w:ascii="Arial" w:hAnsi="Arial" w:cs="Arial"/>
            <w:bCs/>
            <w:i/>
            <w:color w:val="auto"/>
            <w:sz w:val="21"/>
            <w:szCs w:val="21"/>
            <w:lang w:val="en-US" w:eastAsia="en-US"/>
          </w:rPr>
          <w:t>’s endorsement letter</w:t>
        </w:r>
      </w:hyperlink>
      <w:r>
        <w:rPr>
          <w:rFonts w:ascii="Arial" w:hAnsi="Arial" w:cs="Arial"/>
          <w:color w:val="auto"/>
          <w:sz w:val="21"/>
          <w:szCs w:val="21"/>
          <w:lang w:val="en-US" w:eastAsia="en-US"/>
        </w:rPr>
        <w:t>,</w:t>
      </w:r>
      <w:r w:rsidR="00166914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>signed by both the home</w:t>
      </w:r>
      <w:r w:rsidR="00D2753D"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scientific supervisor and chief administrator, attesting that the applicant is employed/regist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>ered by the home institute</w:t>
      </w:r>
      <w:r w:rsidR="00D2753D"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during the mobility</w:t>
      </w:r>
      <w:r w:rsidR="00D2753D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r w:rsidR="00D2753D"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>period;</w:t>
      </w:r>
    </w:p>
    <w:p w14:paraId="3FA3CBFB" w14:textId="77777777" w:rsidR="00D2753D" w:rsidRPr="0095328E" w:rsidRDefault="00C832D7" w:rsidP="00D2753D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hyperlink r:id="rId15" w:history="1">
        <w:r w:rsidRPr="00166914">
          <w:rPr>
            <w:rFonts w:ascii="Arial" w:hAnsi="Arial" w:cs="Arial"/>
            <w:bCs/>
            <w:i/>
            <w:color w:val="auto"/>
            <w:sz w:val="21"/>
            <w:szCs w:val="21"/>
            <w:lang w:val="en-US" w:eastAsia="en-US"/>
          </w:rPr>
          <w:t>Hosting institute</w:t>
        </w:r>
        <w:r w:rsidR="00D2753D" w:rsidRPr="00166914">
          <w:rPr>
            <w:rFonts w:ascii="Arial" w:hAnsi="Arial" w:cs="Arial"/>
            <w:bCs/>
            <w:i/>
            <w:color w:val="auto"/>
            <w:sz w:val="21"/>
            <w:szCs w:val="21"/>
            <w:lang w:val="en-US" w:eastAsia="en-US"/>
          </w:rPr>
          <w:t>’s acceptance letter</w:t>
        </w:r>
      </w:hyperlink>
      <w:r w:rsidR="00D2753D"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signed by both the</w:t>
      </w:r>
      <w:r w:rsidR="005F6F6D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scientific supervisor and the legal representative or</w:t>
      </w:r>
      <w:r w:rsidR="00D2753D"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chief administrator, ind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>icating the hosting institute</w:t>
      </w:r>
      <w:r w:rsidR="00D2753D"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>’s willingness to acce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pt the Applicant, </w:t>
      </w:r>
      <w:r w:rsidR="00D2753D"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>and to cover the eventual laboratory costs and bench fees</w:t>
      </w:r>
    </w:p>
    <w:p w14:paraId="09D5447D" w14:textId="77777777" w:rsidR="00D2753D" w:rsidRPr="0095328E" w:rsidRDefault="00D2753D" w:rsidP="00D2753D">
      <w:pPr>
        <w:spacing w:before="100" w:beforeAutospacing="1" w:after="100" w:afterAutospacing="1"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95328E">
        <w:rPr>
          <w:rFonts w:ascii="Arial" w:hAnsi="Arial" w:cs="Arial"/>
          <w:b/>
          <w:bCs/>
          <w:color w:val="auto"/>
          <w:sz w:val="21"/>
          <w:szCs w:val="21"/>
          <w:lang w:val="en-US" w:eastAsia="en-US"/>
        </w:rPr>
        <w:t xml:space="preserve">Evaluation procedure </w:t>
      </w:r>
    </w:p>
    <w:p w14:paraId="55B11CE4" w14:textId="77777777" w:rsidR="00D2753D" w:rsidRPr="0095328E" w:rsidRDefault="00D2753D" w:rsidP="00D2753D">
      <w:pPr>
        <w:spacing w:before="100" w:beforeAutospacing="1" w:after="100" w:afterAutospacing="1" w:line="300" w:lineRule="atLeast"/>
        <w:jc w:val="both"/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Applications will be subjected to an administrative eligibility check. They will then be evaluated by the Technical Scientific Committee of the </w:t>
      </w:r>
      <w:r w:rsidRPr="00461B02">
        <w:rPr>
          <w:rFonts w:ascii="Arial" w:hAnsi="Arial" w:cs="Arial"/>
          <w:color w:val="auto"/>
          <w:sz w:val="21"/>
          <w:szCs w:val="21"/>
          <w:lang w:val="en-US" w:eastAsia="en-US"/>
        </w:rPr>
        <w:t>“</w:t>
      </w:r>
      <w:r w:rsidRPr="004B5AC7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Associazione Giova</w:t>
      </w:r>
      <w:r w:rsidR="004B5AC7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nna Tosi per la lotta contro i T</w:t>
      </w:r>
      <w:r w:rsidRPr="004B5AC7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umori</w:t>
      </w:r>
      <w:r w:rsidRPr="00461B02">
        <w:rPr>
          <w:rFonts w:ascii="Arial" w:hAnsi="Arial" w:cs="Arial"/>
          <w:color w:val="auto"/>
          <w:sz w:val="21"/>
          <w:szCs w:val="21"/>
          <w:lang w:val="en-US" w:eastAsia="en-US"/>
        </w:rPr>
        <w:t>”</w:t>
      </w:r>
      <w:r w:rsidR="00B824E0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, 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br/>
        <w:t>Applicati</w:t>
      </w:r>
      <w:r w:rsidR="00C832D7">
        <w:rPr>
          <w:rFonts w:ascii="Arial" w:hAnsi="Arial" w:cs="Arial"/>
          <w:color w:val="auto"/>
          <w:sz w:val="21"/>
          <w:szCs w:val="21"/>
          <w:lang w:val="en-US" w:eastAsia="en-US"/>
        </w:rPr>
        <w:t>ons will be selected according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to the 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rules established by the </w:t>
      </w:r>
      <w:r w:rsidRPr="006D105D">
        <w:rPr>
          <w:rFonts w:ascii="Arial" w:hAnsi="Arial" w:cs="Arial"/>
          <w:color w:val="auto"/>
          <w:sz w:val="21"/>
          <w:szCs w:val="21"/>
          <w:lang w:val="en-US" w:eastAsia="en-US"/>
        </w:rPr>
        <w:t>Technical Scientific Committee</w:t>
      </w:r>
      <w:r w:rsidR="00166914">
        <w:rPr>
          <w:rFonts w:ascii="Arial" w:hAnsi="Arial" w:cs="Arial"/>
          <w:color w:val="auto"/>
          <w:sz w:val="21"/>
          <w:szCs w:val="21"/>
          <w:lang w:val="en-US" w:eastAsia="en-US"/>
        </w:rPr>
        <w:t>.</w:t>
      </w:r>
    </w:p>
    <w:p w14:paraId="06AE3A7D" w14:textId="77777777" w:rsidR="00D2753D" w:rsidRPr="0095328E" w:rsidRDefault="00D2753D" w:rsidP="00D2753D">
      <w:pPr>
        <w:tabs>
          <w:tab w:val="left" w:pos="6450"/>
        </w:tabs>
        <w:spacing w:before="100" w:beforeAutospacing="1" w:after="100" w:afterAutospacing="1" w:line="300" w:lineRule="atLeast"/>
        <w:jc w:val="both"/>
        <w:rPr>
          <w:rFonts w:ascii="Arial" w:hAnsi="Arial" w:cs="Arial"/>
          <w:color w:val="CCCCCC"/>
          <w:sz w:val="21"/>
          <w:szCs w:val="21"/>
          <w:lang w:val="en-US" w:eastAsia="en-US"/>
        </w:rPr>
      </w:pPr>
      <w:r w:rsidRPr="0095328E">
        <w:rPr>
          <w:rFonts w:ascii="Arial" w:hAnsi="Arial" w:cs="Arial"/>
          <w:b/>
          <w:bCs/>
          <w:color w:val="auto"/>
          <w:sz w:val="21"/>
          <w:szCs w:val="21"/>
          <w:lang w:val="en-US" w:eastAsia="en-US"/>
        </w:rPr>
        <w:t>Contact</w:t>
      </w:r>
      <w:r w:rsidRPr="001C1D13">
        <w:rPr>
          <w:rFonts w:ascii="Arial" w:hAnsi="Arial" w:cs="Arial"/>
          <w:b/>
          <w:bCs/>
          <w:color w:val="auto"/>
          <w:sz w:val="21"/>
          <w:szCs w:val="21"/>
          <w:lang w:val="en-US" w:eastAsia="en-US"/>
        </w:rPr>
        <w:tab/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br/>
        <w:t>If you have any queries regarding the cal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l or the application process, 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please contact the </w:t>
      </w:r>
      <w:r w:rsidRPr="00DA25C1">
        <w:rPr>
          <w:rFonts w:ascii="Arial" w:hAnsi="Arial" w:cs="Arial"/>
          <w:color w:val="auto"/>
          <w:sz w:val="21"/>
          <w:szCs w:val="21"/>
          <w:lang w:val="en-US" w:eastAsia="en-US"/>
        </w:rPr>
        <w:t>“</w:t>
      </w:r>
      <w:r w:rsidRPr="004B5AC7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Associazione Giova</w:t>
      </w:r>
      <w:r w:rsidR="004B5AC7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nna Tosi per la lotta contro i T</w:t>
      </w:r>
      <w:r w:rsidRPr="004B5AC7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umori”  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at 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hyperlink r:id="rId16" w:history="1">
        <w:r w:rsidRPr="00481A55">
          <w:rPr>
            <w:rStyle w:val="Collegamentoipertestuale"/>
            <w:rFonts w:ascii="Arial" w:hAnsi="Arial" w:cs="Arial"/>
            <w:sz w:val="21"/>
            <w:szCs w:val="21"/>
            <w:lang w:val="en-US" w:eastAsia="en-US"/>
          </w:rPr>
          <w:t>associazionegiovannatosi@gmail.com</w:t>
        </w:r>
      </w:hyperlink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>. In your email indicate also</w:t>
      </w:r>
      <w:r w:rsidR="00C832D7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a phone number, where you can be contacted</w:t>
      </w:r>
      <w:r w:rsidRPr="0095328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during working hours. </w:t>
      </w:r>
    </w:p>
    <w:p w14:paraId="650670D9" w14:textId="77777777" w:rsidR="00D2753D" w:rsidRPr="001C1D13" w:rsidRDefault="00D2753D" w:rsidP="00D2753D">
      <w:pPr>
        <w:rPr>
          <w:color w:val="auto"/>
          <w:lang w:val="en-US"/>
        </w:rPr>
      </w:pPr>
    </w:p>
    <w:p w14:paraId="432431D0" w14:textId="77777777" w:rsidR="00D2753D" w:rsidRPr="00D2753D" w:rsidRDefault="00D2753D">
      <w:pPr>
        <w:rPr>
          <w:lang w:val="en-US"/>
        </w:rPr>
      </w:pPr>
    </w:p>
    <w:sectPr w:rsidR="00D2753D" w:rsidRPr="00D2753D" w:rsidSect="000A587B">
      <w:footerReference w:type="default" r:id="rId17"/>
      <w:pgSz w:w="12240" w:h="15840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569CA" w14:textId="77777777" w:rsidR="009540CE" w:rsidRDefault="009540CE" w:rsidP="00B34B1B">
      <w:r>
        <w:separator/>
      </w:r>
    </w:p>
  </w:endnote>
  <w:endnote w:type="continuationSeparator" w:id="0">
    <w:p w14:paraId="606C8F03" w14:textId="77777777" w:rsidR="009540CE" w:rsidRDefault="009540CE" w:rsidP="00B3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6292853"/>
      <w:docPartObj>
        <w:docPartGallery w:val="Page Numbers (Bottom of Page)"/>
        <w:docPartUnique/>
      </w:docPartObj>
    </w:sdtPr>
    <w:sdtContent>
      <w:p w14:paraId="2F0867FA" w14:textId="77777777" w:rsidR="00B34B1B" w:rsidRDefault="00B34B1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914">
          <w:rPr>
            <w:noProof/>
          </w:rPr>
          <w:t>3</w:t>
        </w:r>
        <w:r>
          <w:fldChar w:fldCharType="end"/>
        </w:r>
      </w:p>
    </w:sdtContent>
  </w:sdt>
  <w:p w14:paraId="7089B7AF" w14:textId="77777777" w:rsidR="00B34B1B" w:rsidRDefault="00B34B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B707A" w14:textId="77777777" w:rsidR="009540CE" w:rsidRDefault="009540CE" w:rsidP="00B34B1B">
      <w:r>
        <w:separator/>
      </w:r>
    </w:p>
  </w:footnote>
  <w:footnote w:type="continuationSeparator" w:id="0">
    <w:p w14:paraId="2A3064E4" w14:textId="77777777" w:rsidR="009540CE" w:rsidRDefault="009540CE" w:rsidP="00B34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132E"/>
    <w:multiLevelType w:val="multilevel"/>
    <w:tmpl w:val="3E3AC8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F6627"/>
    <w:multiLevelType w:val="multilevel"/>
    <w:tmpl w:val="434C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CF213A"/>
    <w:multiLevelType w:val="multilevel"/>
    <w:tmpl w:val="3E3AC8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3312382">
    <w:abstractNumId w:val="2"/>
  </w:num>
  <w:num w:numId="2" w16cid:durableId="622270711">
    <w:abstractNumId w:val="1"/>
  </w:num>
  <w:num w:numId="3" w16cid:durableId="916086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E27"/>
    <w:rsid w:val="000A587B"/>
    <w:rsid w:val="00166914"/>
    <w:rsid w:val="001824E4"/>
    <w:rsid w:val="00257A66"/>
    <w:rsid w:val="002D0E3B"/>
    <w:rsid w:val="00337DC1"/>
    <w:rsid w:val="0035647C"/>
    <w:rsid w:val="00394700"/>
    <w:rsid w:val="004176FF"/>
    <w:rsid w:val="004B3C0A"/>
    <w:rsid w:val="004B5AC7"/>
    <w:rsid w:val="005D1330"/>
    <w:rsid w:val="005F6F6D"/>
    <w:rsid w:val="00667B13"/>
    <w:rsid w:val="006841C2"/>
    <w:rsid w:val="00742684"/>
    <w:rsid w:val="007B1FF6"/>
    <w:rsid w:val="007E05A4"/>
    <w:rsid w:val="00816707"/>
    <w:rsid w:val="0083057F"/>
    <w:rsid w:val="009540CE"/>
    <w:rsid w:val="00967978"/>
    <w:rsid w:val="009929D8"/>
    <w:rsid w:val="009B2A3B"/>
    <w:rsid w:val="009E7347"/>
    <w:rsid w:val="00A312CD"/>
    <w:rsid w:val="00A61C55"/>
    <w:rsid w:val="00AA3381"/>
    <w:rsid w:val="00AC082A"/>
    <w:rsid w:val="00AD7E27"/>
    <w:rsid w:val="00B34B1B"/>
    <w:rsid w:val="00B45FA6"/>
    <w:rsid w:val="00B824E0"/>
    <w:rsid w:val="00BA0B8D"/>
    <w:rsid w:val="00BA340F"/>
    <w:rsid w:val="00C832D7"/>
    <w:rsid w:val="00C84F84"/>
    <w:rsid w:val="00D2753D"/>
    <w:rsid w:val="00D46B12"/>
    <w:rsid w:val="00F7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9D6C"/>
  <w15:chartTrackingRefBased/>
  <w15:docId w15:val="{9E7E39D2-759B-4FF2-9B53-63E61363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1C55"/>
    <w:rPr>
      <w:color w:val="FF000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A0B8D"/>
    <w:pPr>
      <w:spacing w:before="100" w:beforeAutospacing="1" w:after="100" w:afterAutospacing="1"/>
    </w:pPr>
    <w:rPr>
      <w:rFonts w:eastAsiaTheme="minorEastAsia"/>
      <w:color w:val="auto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D2753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34B1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B1B"/>
    <w:rPr>
      <w:color w:val="FF000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34B1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B1B"/>
    <w:rPr>
      <w:color w:val="FF0000"/>
      <w:lang w:val="it-IT" w:eastAsia="it-IT"/>
    </w:rPr>
  </w:style>
  <w:style w:type="paragraph" w:styleId="Paragrafoelenco">
    <w:name w:val="List Paragraph"/>
    <w:basedOn w:val="Normale"/>
    <w:uiPriority w:val="34"/>
    <w:qFormat/>
    <w:rsid w:val="00337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fondazioneberlucchi.com/bandi/2017/docs/Application%20Form_MobilityProgramme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ssociazionegiovannatosi@gmail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ssociazionegiovannatosi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ondazioneberlucchi.com/bandi/2017/docs/Self%20Declaration%20of%20Acceptanc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ondazioneberlucchi.com/bandi/2017/docs/HostingOrgAcceptance_MobilityProgramme.docx" TargetMode="External"/><Relationship Id="rId10" Type="http://schemas.openxmlformats.org/officeDocument/2006/relationships/hyperlink" Target="http://www.fondazioneberlucchi.com/bandi/2017/docs/Report%20Template_MobilityProgramme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ssociazionegiovannatosi@gmail.com" TargetMode="External"/><Relationship Id="rId14" Type="http://schemas.openxmlformats.org/officeDocument/2006/relationships/hyperlink" Target="http://www.fondazioneberlucchi.com/bandi/2017/docs/SendingOrgEndorsement_MobilityProgramme.doc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Accolla</dc:creator>
  <cp:keywords/>
  <dc:description/>
  <cp:lastModifiedBy>Roberto Accolla</cp:lastModifiedBy>
  <cp:revision>17</cp:revision>
  <dcterms:created xsi:type="dcterms:W3CDTF">2018-02-01T10:54:00Z</dcterms:created>
  <dcterms:modified xsi:type="dcterms:W3CDTF">2025-05-05T08:34:00Z</dcterms:modified>
</cp:coreProperties>
</file>